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8C" w:rsidRDefault="00A3698C" w:rsidP="0028681A">
      <w:pPr>
        <w:jc w:val="both"/>
        <w:rPr>
          <w:rFonts w:ascii="Arial" w:hAnsi="Arial" w:cs="Arial"/>
          <w:b/>
          <w:sz w:val="22"/>
          <w:szCs w:val="22"/>
        </w:rPr>
      </w:pPr>
      <w:r w:rsidRPr="009301A7">
        <w:rPr>
          <w:rFonts w:ascii="Arial" w:hAnsi="Arial" w:cs="Arial"/>
          <w:b/>
          <w:sz w:val="22"/>
          <w:szCs w:val="22"/>
        </w:rPr>
        <w:t>Geogenic Dust Impacts Cell Viability and Inflammatory Cytokines in Human Airway Epithelial Cells</w:t>
      </w:r>
    </w:p>
    <w:p w:rsidR="00A3698C" w:rsidRPr="00AB4785" w:rsidRDefault="00A3698C" w:rsidP="008D4294">
      <w:pPr>
        <w:jc w:val="both"/>
        <w:rPr>
          <w:rFonts w:ascii="Arial" w:hAnsi="Arial"/>
          <w:bCs/>
          <w:smallCaps/>
          <w:sz w:val="22"/>
          <w:szCs w:val="22"/>
          <w:lang w:eastAsia="en-US"/>
        </w:rPr>
      </w:pPr>
      <w:r>
        <w:rPr>
          <w:rFonts w:ascii="Arial" w:hAnsi="Arial"/>
          <w:bCs/>
          <w:smallCaps/>
          <w:sz w:val="22"/>
          <w:szCs w:val="22"/>
          <w:lang w:eastAsia="en-US"/>
        </w:rPr>
        <w:t>HD Clifford</w:t>
      </w:r>
      <w:r w:rsidRPr="00AB4785">
        <w:rPr>
          <w:rFonts w:ascii="Arial" w:hAnsi="Arial"/>
          <w:bCs/>
          <w:smallCaps/>
          <w:sz w:val="22"/>
          <w:szCs w:val="22"/>
          <w:vertAlign w:val="superscript"/>
          <w:lang w:eastAsia="en-US"/>
        </w:rPr>
        <w:t>1</w:t>
      </w:r>
      <w:r>
        <w:rPr>
          <w:rFonts w:ascii="Arial" w:hAnsi="Arial"/>
          <w:bCs/>
          <w:smallCaps/>
          <w:sz w:val="22"/>
          <w:szCs w:val="22"/>
          <w:lang w:eastAsia="en-US"/>
        </w:rPr>
        <w:t>, A Kicic</w:t>
      </w:r>
      <w:r w:rsidRPr="00AB4785">
        <w:rPr>
          <w:rFonts w:ascii="Arial" w:hAnsi="Arial"/>
          <w:bCs/>
          <w:smallCaps/>
          <w:sz w:val="22"/>
          <w:szCs w:val="22"/>
          <w:vertAlign w:val="superscript"/>
          <w:lang w:eastAsia="en-US"/>
        </w:rPr>
        <w:t>1,2,3</w:t>
      </w:r>
      <w:r>
        <w:rPr>
          <w:rFonts w:ascii="Arial" w:hAnsi="Arial"/>
          <w:bCs/>
          <w:smallCaps/>
          <w:sz w:val="22"/>
          <w:szCs w:val="22"/>
          <w:vertAlign w:val="superscript"/>
          <w:lang w:eastAsia="en-US"/>
        </w:rPr>
        <w:t>,4</w:t>
      </w:r>
      <w:r>
        <w:rPr>
          <w:rFonts w:ascii="Arial" w:hAnsi="Arial"/>
          <w:bCs/>
          <w:smallCaps/>
          <w:sz w:val="22"/>
          <w:szCs w:val="22"/>
          <w:lang w:eastAsia="en-US"/>
        </w:rPr>
        <w:t>, K Perks</w:t>
      </w:r>
      <w:r w:rsidRPr="00AB4785">
        <w:rPr>
          <w:rFonts w:ascii="Arial" w:hAnsi="Arial"/>
          <w:bCs/>
          <w:smallCaps/>
          <w:sz w:val="22"/>
          <w:szCs w:val="22"/>
          <w:vertAlign w:val="superscript"/>
          <w:lang w:eastAsia="en-US"/>
        </w:rPr>
        <w:t>1</w:t>
      </w:r>
      <w:r>
        <w:rPr>
          <w:rFonts w:ascii="Arial" w:hAnsi="Arial"/>
          <w:bCs/>
          <w:smallCaps/>
          <w:sz w:val="22"/>
          <w:szCs w:val="22"/>
          <w:lang w:eastAsia="en-US"/>
        </w:rPr>
        <w:t>, LJ Berry</w:t>
      </w:r>
      <w:r w:rsidRPr="00AB4785">
        <w:rPr>
          <w:rFonts w:ascii="Arial" w:hAnsi="Arial"/>
          <w:bCs/>
          <w:smallCaps/>
          <w:sz w:val="22"/>
          <w:szCs w:val="22"/>
          <w:vertAlign w:val="superscript"/>
          <w:lang w:eastAsia="en-US"/>
        </w:rPr>
        <w:t>1</w:t>
      </w:r>
      <w:r>
        <w:rPr>
          <w:rFonts w:ascii="Arial" w:hAnsi="Arial"/>
          <w:bCs/>
          <w:smallCaps/>
          <w:sz w:val="22"/>
          <w:szCs w:val="22"/>
          <w:lang w:eastAsia="en-US"/>
        </w:rPr>
        <w:t>, K-M Ling</w:t>
      </w:r>
      <w:r w:rsidRPr="00AB4785">
        <w:rPr>
          <w:rFonts w:ascii="Arial" w:hAnsi="Arial"/>
          <w:bCs/>
          <w:smallCaps/>
          <w:sz w:val="22"/>
          <w:szCs w:val="22"/>
          <w:vertAlign w:val="superscript"/>
          <w:lang w:eastAsia="en-US"/>
        </w:rPr>
        <w:t>1</w:t>
      </w:r>
      <w:r>
        <w:rPr>
          <w:rFonts w:ascii="Arial" w:hAnsi="Arial"/>
          <w:bCs/>
          <w:smallCaps/>
          <w:sz w:val="22"/>
          <w:szCs w:val="22"/>
          <w:lang w:eastAsia="en-US"/>
        </w:rPr>
        <w:t>, EN Sutanto</w:t>
      </w:r>
      <w:r>
        <w:rPr>
          <w:rFonts w:ascii="Arial" w:hAnsi="Arial"/>
          <w:bCs/>
          <w:smallCaps/>
          <w:sz w:val="22"/>
          <w:szCs w:val="22"/>
          <w:vertAlign w:val="superscript"/>
          <w:lang w:eastAsia="en-US"/>
        </w:rPr>
        <w:t>1</w:t>
      </w:r>
      <w:r>
        <w:rPr>
          <w:rFonts w:ascii="Arial" w:hAnsi="Arial"/>
          <w:bCs/>
          <w:smallCaps/>
          <w:sz w:val="22"/>
          <w:szCs w:val="22"/>
          <w:lang w:eastAsia="en-US"/>
        </w:rPr>
        <w:t>, AN Larcombe</w:t>
      </w:r>
      <w:r w:rsidRPr="00AB4785">
        <w:rPr>
          <w:rFonts w:ascii="Arial" w:hAnsi="Arial"/>
          <w:bCs/>
          <w:smallCaps/>
          <w:sz w:val="22"/>
          <w:szCs w:val="22"/>
          <w:vertAlign w:val="superscript"/>
          <w:lang w:eastAsia="en-US"/>
        </w:rPr>
        <w:t>1</w:t>
      </w:r>
      <w:r w:rsidRPr="00AB4785">
        <w:rPr>
          <w:rFonts w:ascii="Arial" w:hAnsi="Arial"/>
          <w:bCs/>
          <w:smallCaps/>
          <w:sz w:val="22"/>
          <w:szCs w:val="22"/>
          <w:lang w:eastAsia="en-US"/>
        </w:rPr>
        <w:t xml:space="preserve"> </w:t>
      </w:r>
      <w:r>
        <w:rPr>
          <w:rFonts w:ascii="Arial" w:hAnsi="Arial"/>
          <w:bCs/>
          <w:smallCaps/>
          <w:sz w:val="22"/>
          <w:szCs w:val="22"/>
          <w:lang w:eastAsia="en-US"/>
        </w:rPr>
        <w:t>&amp; GR Zosky</w:t>
      </w:r>
      <w:r w:rsidRPr="00AB4785">
        <w:rPr>
          <w:rFonts w:ascii="Arial" w:hAnsi="Arial"/>
          <w:bCs/>
          <w:smallCaps/>
          <w:sz w:val="22"/>
          <w:szCs w:val="22"/>
          <w:vertAlign w:val="superscript"/>
          <w:lang w:eastAsia="en-US"/>
        </w:rPr>
        <w:t>1</w:t>
      </w:r>
    </w:p>
    <w:p w:rsidR="00A3698C" w:rsidRDefault="00A3698C" w:rsidP="008D4294">
      <w:pPr>
        <w:jc w:val="both"/>
        <w:rPr>
          <w:rFonts w:ascii="Arial" w:hAnsi="Arial" w:cs="Arial"/>
          <w:i/>
          <w:sz w:val="22"/>
          <w:szCs w:val="22"/>
        </w:rPr>
      </w:pPr>
      <w:r w:rsidRPr="00807153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</w:rPr>
        <w:t>Clinical Sciences, T</w:t>
      </w:r>
      <w:r w:rsidRPr="00807153">
        <w:rPr>
          <w:rFonts w:ascii="Arial" w:hAnsi="Arial" w:cs="Arial"/>
          <w:i/>
          <w:sz w:val="22"/>
          <w:szCs w:val="22"/>
        </w:rPr>
        <w:t>elethon Institute for Child Health Researc</w:t>
      </w:r>
      <w:r>
        <w:rPr>
          <w:rFonts w:ascii="Arial" w:hAnsi="Arial" w:cs="Arial"/>
          <w:i/>
          <w:sz w:val="22"/>
          <w:szCs w:val="22"/>
        </w:rPr>
        <w:t xml:space="preserve">h, </w:t>
      </w:r>
      <w:smartTag w:uri="urn:schemas-microsoft-com:office:smarttags" w:element="PlaceType">
        <w:r w:rsidRPr="00807153">
          <w:rPr>
            <w:rFonts w:ascii="Arial" w:hAnsi="Arial" w:cs="Arial"/>
            <w:i/>
            <w:sz w:val="22"/>
            <w:szCs w:val="22"/>
          </w:rPr>
          <w:t>University</w:t>
        </w:r>
      </w:smartTag>
      <w:r w:rsidRPr="00807153">
        <w:rPr>
          <w:rFonts w:ascii="Arial" w:hAnsi="Arial" w:cs="Arial"/>
          <w:i/>
          <w:sz w:val="22"/>
          <w:szCs w:val="22"/>
        </w:rPr>
        <w:t xml:space="preserve"> of </w:t>
      </w:r>
      <w:smartTag w:uri="urn:schemas-microsoft-com:office:smarttags" w:element="PlaceName">
        <w:r w:rsidRPr="00807153">
          <w:rPr>
            <w:rFonts w:ascii="Arial" w:hAnsi="Arial" w:cs="Arial"/>
            <w:i/>
            <w:sz w:val="22"/>
            <w:szCs w:val="22"/>
          </w:rPr>
          <w:t>Western Australi</w:t>
        </w:r>
        <w:r>
          <w:rPr>
            <w:rFonts w:ascii="Arial" w:hAnsi="Arial" w:cs="Arial"/>
            <w:i/>
            <w:sz w:val="22"/>
            <w:szCs w:val="22"/>
          </w:rPr>
          <w:t>a</w:t>
        </w:r>
      </w:smartTag>
      <w:r>
        <w:rPr>
          <w:rFonts w:ascii="Arial" w:hAnsi="Arial" w:cs="Arial"/>
          <w:i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sz w:val="22"/>
              <w:szCs w:val="22"/>
            </w:rPr>
            <w:t>Perth</w:t>
          </w:r>
        </w:smartTag>
        <w:r>
          <w:rPr>
            <w:rFonts w:ascii="Arial" w:hAnsi="Arial" w:cs="Arial"/>
            <w:i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i/>
              <w:sz w:val="22"/>
              <w:szCs w:val="22"/>
            </w:rPr>
            <w:t>WA</w:t>
          </w:r>
        </w:smartTag>
      </w:smartTag>
      <w:r w:rsidRPr="00807153">
        <w:rPr>
          <w:rFonts w:ascii="Arial" w:hAnsi="Arial" w:cs="Arial"/>
          <w:i/>
          <w:sz w:val="22"/>
          <w:szCs w:val="22"/>
        </w:rPr>
        <w:t xml:space="preserve"> </w:t>
      </w:r>
    </w:p>
    <w:p w:rsidR="00A3698C" w:rsidRDefault="00A3698C" w:rsidP="008D4294">
      <w:pPr>
        <w:jc w:val="both"/>
        <w:rPr>
          <w:rFonts w:ascii="Arial" w:hAnsi="Arial" w:cs="Arial"/>
          <w:i/>
          <w:sz w:val="22"/>
          <w:szCs w:val="22"/>
        </w:rPr>
      </w:pPr>
      <w:r w:rsidRPr="002C6BFF">
        <w:rPr>
          <w:rFonts w:ascii="Arial" w:hAnsi="Arial" w:cs="Arial"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</w:rPr>
        <w:t xml:space="preserve">School of Paediatrics and Child Health, UWA,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sz w:val="22"/>
              <w:szCs w:val="22"/>
            </w:rPr>
            <w:t>Perth</w:t>
          </w:r>
        </w:smartTag>
        <w:r>
          <w:rPr>
            <w:rFonts w:ascii="Arial" w:hAnsi="Arial" w:cs="Arial"/>
            <w:i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i/>
              <w:sz w:val="22"/>
              <w:szCs w:val="22"/>
            </w:rPr>
            <w:t>WA</w:t>
          </w:r>
        </w:smartTag>
      </w:smartTag>
    </w:p>
    <w:p w:rsidR="00A3698C" w:rsidRDefault="00A3698C" w:rsidP="008D4294">
      <w:pPr>
        <w:jc w:val="both"/>
        <w:rPr>
          <w:rFonts w:ascii="Arial" w:hAnsi="Arial" w:cs="Arial"/>
          <w:i/>
          <w:sz w:val="22"/>
          <w:szCs w:val="22"/>
        </w:rPr>
      </w:pPr>
      <w:r w:rsidRPr="002C6BFF">
        <w:rPr>
          <w:rFonts w:ascii="Arial" w:hAnsi="Arial" w:cs="Arial"/>
          <w:i/>
          <w:sz w:val="22"/>
          <w:szCs w:val="22"/>
          <w:vertAlign w:val="superscript"/>
        </w:rPr>
        <w:t>3</w:t>
      </w:r>
      <w:r>
        <w:rPr>
          <w:rFonts w:ascii="Arial" w:hAnsi="Arial" w:cs="Arial"/>
          <w:i/>
          <w:sz w:val="22"/>
          <w:szCs w:val="22"/>
        </w:rPr>
        <w:t xml:space="preserve">Department of Respiratory Medicine, </w:t>
      </w:r>
      <w:smartTag w:uri="urn:schemas-microsoft-com:office:smarttags" w:element="PlaceName">
        <w:r>
          <w:rPr>
            <w:rFonts w:ascii="Arial" w:hAnsi="Arial" w:cs="Arial"/>
            <w:i/>
            <w:sz w:val="22"/>
            <w:szCs w:val="22"/>
          </w:rPr>
          <w:t>Princess</w:t>
        </w:r>
      </w:smartTag>
      <w:r>
        <w:rPr>
          <w:rFonts w:ascii="Arial" w:hAnsi="Arial" w:cs="Arial"/>
          <w:i/>
          <w:sz w:val="22"/>
          <w:szCs w:val="22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i/>
            <w:sz w:val="22"/>
            <w:szCs w:val="22"/>
          </w:rPr>
          <w:t>Margaret</w:t>
        </w:r>
      </w:smartTag>
      <w:r>
        <w:rPr>
          <w:rFonts w:ascii="Arial" w:hAnsi="Arial" w:cs="Arial"/>
          <w:i/>
          <w:sz w:val="22"/>
          <w:szCs w:val="22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i/>
            <w:sz w:val="22"/>
            <w:szCs w:val="22"/>
          </w:rPr>
          <w:t>Hospital</w:t>
        </w:r>
      </w:smartTag>
      <w:r>
        <w:rPr>
          <w:rFonts w:ascii="Arial" w:hAnsi="Arial" w:cs="Arial"/>
          <w:i/>
          <w:sz w:val="22"/>
          <w:szCs w:val="22"/>
        </w:rPr>
        <w:t xml:space="preserve"> for Children,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sz w:val="22"/>
              <w:szCs w:val="22"/>
            </w:rPr>
            <w:t>Perth</w:t>
          </w:r>
        </w:smartTag>
      </w:smartTag>
      <w:r>
        <w:rPr>
          <w:rFonts w:ascii="Arial" w:hAnsi="Arial" w:cs="Arial"/>
          <w:i/>
          <w:sz w:val="22"/>
          <w:szCs w:val="22"/>
        </w:rPr>
        <w:t>, WA</w:t>
      </w:r>
    </w:p>
    <w:p w:rsidR="00A3698C" w:rsidRDefault="00A3698C" w:rsidP="008D4294">
      <w:pPr>
        <w:rPr>
          <w:rFonts w:ascii="Arial" w:hAnsi="Arial" w:cs="Arial"/>
          <w:i/>
          <w:sz w:val="22"/>
          <w:szCs w:val="22"/>
        </w:rPr>
      </w:pPr>
      <w:r w:rsidRPr="006D2229">
        <w:rPr>
          <w:rFonts w:ascii="Arial" w:hAnsi="Arial" w:cs="Arial"/>
          <w:i/>
          <w:sz w:val="22"/>
          <w:szCs w:val="22"/>
          <w:vertAlign w:val="superscript"/>
        </w:rPr>
        <w:t>4</w:t>
      </w:r>
      <w:r w:rsidRPr="006D2229">
        <w:rPr>
          <w:rFonts w:ascii="Arial" w:hAnsi="Arial" w:cs="Arial"/>
          <w:i/>
          <w:sz w:val="22"/>
          <w:szCs w:val="22"/>
        </w:rPr>
        <w:t>Centre for Cell Therapy and Regene</w:t>
      </w:r>
      <w:r>
        <w:rPr>
          <w:rFonts w:ascii="Arial" w:hAnsi="Arial" w:cs="Arial"/>
          <w:i/>
          <w:sz w:val="22"/>
          <w:szCs w:val="22"/>
        </w:rPr>
        <w:t xml:space="preserve">rative Medicine, UWA,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sz w:val="22"/>
              <w:szCs w:val="22"/>
            </w:rPr>
            <w:t>Perth</w:t>
          </w:r>
        </w:smartTag>
        <w:r>
          <w:rPr>
            <w:rFonts w:ascii="Arial" w:hAnsi="Arial" w:cs="Arial"/>
            <w:i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i/>
              <w:sz w:val="22"/>
              <w:szCs w:val="22"/>
            </w:rPr>
            <w:t>WA</w:t>
          </w:r>
        </w:smartTag>
      </w:smartTag>
    </w:p>
    <w:p w:rsidR="00A3698C" w:rsidRDefault="00A3698C" w:rsidP="0028681A">
      <w:pPr>
        <w:jc w:val="both"/>
        <w:rPr>
          <w:rFonts w:ascii="Arial" w:hAnsi="Arial" w:cs="Arial"/>
          <w:b/>
          <w:sz w:val="22"/>
          <w:szCs w:val="22"/>
        </w:rPr>
      </w:pPr>
    </w:p>
    <w:p w:rsidR="00A3698C" w:rsidRDefault="00A3698C" w:rsidP="002868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 </w:t>
      </w:r>
      <w:r>
        <w:rPr>
          <w:rFonts w:ascii="Arial" w:hAnsi="Arial" w:cs="Arial"/>
          <w:sz w:val="22"/>
          <w:szCs w:val="22"/>
        </w:rPr>
        <w:t>Environmental p</w:t>
      </w:r>
      <w:r w:rsidRPr="00033DBF">
        <w:rPr>
          <w:rFonts w:ascii="Arial" w:hAnsi="Arial" w:cs="Arial"/>
          <w:sz w:val="22"/>
          <w:szCs w:val="22"/>
        </w:rPr>
        <w:t xml:space="preserve">articulate matter (PM) </w:t>
      </w:r>
      <w:r>
        <w:rPr>
          <w:rFonts w:ascii="Arial" w:hAnsi="Arial" w:cs="Arial"/>
          <w:sz w:val="22"/>
          <w:szCs w:val="22"/>
        </w:rPr>
        <w:t xml:space="preserve">exposure </w:t>
      </w:r>
      <w:r w:rsidRPr="00033DBF">
        <w:rPr>
          <w:rFonts w:ascii="Arial" w:hAnsi="Arial" w:cs="Arial"/>
          <w:sz w:val="22"/>
          <w:szCs w:val="22"/>
        </w:rPr>
        <w:t>has been linked</w:t>
      </w:r>
      <w:r>
        <w:rPr>
          <w:rFonts w:ascii="Arial" w:hAnsi="Arial" w:cs="Arial"/>
          <w:sz w:val="22"/>
          <w:szCs w:val="22"/>
        </w:rPr>
        <w:t xml:space="preserve"> epidemiologically to exacerbations of</w:t>
      </w:r>
      <w:r w:rsidRPr="00033DBF">
        <w:rPr>
          <w:rFonts w:ascii="Arial" w:hAnsi="Arial" w:cs="Arial"/>
          <w:sz w:val="22"/>
          <w:szCs w:val="22"/>
        </w:rPr>
        <w:t xml:space="preserve"> lung disease</w:t>
      </w:r>
      <w:r>
        <w:rPr>
          <w:rFonts w:ascii="Arial" w:hAnsi="Arial" w:cs="Arial"/>
          <w:sz w:val="22"/>
          <w:szCs w:val="22"/>
        </w:rPr>
        <w:t xml:space="preserve">. We have previously shown using </w:t>
      </w:r>
      <w:r w:rsidRPr="00DC5CB5">
        <w:rPr>
          <w:rFonts w:ascii="Arial" w:hAnsi="Arial" w:cs="Arial"/>
          <w:i/>
          <w:sz w:val="22"/>
          <w:szCs w:val="22"/>
        </w:rPr>
        <w:t>in vivo</w:t>
      </w:r>
      <w:r>
        <w:rPr>
          <w:rFonts w:ascii="Arial" w:hAnsi="Arial" w:cs="Arial"/>
          <w:sz w:val="22"/>
          <w:szCs w:val="22"/>
        </w:rPr>
        <w:t xml:space="preserve"> animal models that </w:t>
      </w:r>
      <w:r w:rsidRPr="00807153">
        <w:rPr>
          <w:rFonts w:ascii="Arial" w:hAnsi="Arial" w:cs="Arial"/>
          <w:sz w:val="22"/>
          <w:szCs w:val="22"/>
        </w:rPr>
        <w:t>geogenic (earth-derived)</w:t>
      </w:r>
      <w:r>
        <w:rPr>
          <w:rFonts w:ascii="Arial" w:hAnsi="Arial" w:cs="Arial"/>
          <w:sz w:val="22"/>
          <w:szCs w:val="22"/>
        </w:rPr>
        <w:t xml:space="preserve"> PM can exacerbate the response to respiratory infection. However, the specific impact of geogenic PM on human airway cells is not known.</w:t>
      </w:r>
    </w:p>
    <w:p w:rsidR="00A3698C" w:rsidRDefault="00A3698C" w:rsidP="0028681A">
      <w:pPr>
        <w:jc w:val="both"/>
        <w:rPr>
          <w:rFonts w:ascii="Arial" w:hAnsi="Arial" w:cs="Arial"/>
          <w:b/>
          <w:sz w:val="22"/>
          <w:szCs w:val="22"/>
        </w:rPr>
      </w:pPr>
    </w:p>
    <w:p w:rsidR="00A3698C" w:rsidRDefault="00A3698C" w:rsidP="0028681A">
      <w:pPr>
        <w:jc w:val="both"/>
        <w:rPr>
          <w:rFonts w:ascii="Arial" w:hAnsi="Arial" w:cs="Arial"/>
          <w:sz w:val="22"/>
          <w:szCs w:val="22"/>
        </w:rPr>
      </w:pPr>
      <w:r w:rsidRPr="00807153">
        <w:rPr>
          <w:rFonts w:ascii="Arial" w:hAnsi="Arial" w:cs="Arial"/>
          <w:b/>
          <w:sz w:val="22"/>
          <w:szCs w:val="22"/>
        </w:rPr>
        <w:t xml:space="preserve">Aim </w:t>
      </w:r>
      <w:r w:rsidRPr="00807153">
        <w:rPr>
          <w:rFonts w:ascii="Arial" w:hAnsi="Arial" w:cs="Arial"/>
          <w:sz w:val="22"/>
          <w:szCs w:val="22"/>
        </w:rPr>
        <w:t xml:space="preserve">To determine the effects of </w:t>
      </w:r>
      <w:r>
        <w:rPr>
          <w:rFonts w:ascii="Arial" w:hAnsi="Arial" w:cs="Arial"/>
          <w:sz w:val="22"/>
          <w:szCs w:val="22"/>
        </w:rPr>
        <w:t xml:space="preserve">community-sampled </w:t>
      </w:r>
      <w:r w:rsidRPr="00807153">
        <w:rPr>
          <w:rFonts w:ascii="Arial" w:hAnsi="Arial" w:cs="Arial"/>
          <w:sz w:val="22"/>
          <w:szCs w:val="22"/>
        </w:rPr>
        <w:t xml:space="preserve">geogenic </w:t>
      </w:r>
      <w:r>
        <w:rPr>
          <w:rFonts w:ascii="Arial" w:hAnsi="Arial" w:cs="Arial"/>
          <w:sz w:val="22"/>
          <w:szCs w:val="22"/>
        </w:rPr>
        <w:t xml:space="preserve">dust </w:t>
      </w:r>
      <w:r w:rsidRPr="00807153">
        <w:rPr>
          <w:rFonts w:ascii="Arial" w:hAnsi="Arial" w:cs="Arial"/>
          <w:sz w:val="22"/>
          <w:szCs w:val="22"/>
        </w:rPr>
        <w:t>PM</w:t>
      </w:r>
      <w:r w:rsidRPr="00807153">
        <w:rPr>
          <w:rFonts w:ascii="Arial" w:hAnsi="Arial" w:cs="Arial"/>
          <w:sz w:val="22"/>
          <w:szCs w:val="22"/>
          <w:vertAlign w:val="subscript"/>
        </w:rPr>
        <w:t>10</w:t>
      </w:r>
      <w:r w:rsidRPr="00807153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PM</w:t>
      </w:r>
      <w:r w:rsidRPr="00807153">
        <w:rPr>
          <w:rFonts w:ascii="Arial" w:hAnsi="Arial" w:cs="Arial"/>
          <w:sz w:val="22"/>
          <w:szCs w:val="22"/>
        </w:rPr>
        <w:t xml:space="preserve"> &lt;10µm diameter) </w:t>
      </w:r>
      <w:r>
        <w:rPr>
          <w:rFonts w:ascii="Arial" w:hAnsi="Arial" w:cs="Arial"/>
          <w:sz w:val="22"/>
          <w:szCs w:val="22"/>
        </w:rPr>
        <w:t xml:space="preserve">in human airway epithelial cells. </w:t>
      </w:r>
    </w:p>
    <w:p w:rsidR="00A3698C" w:rsidRDefault="00A3698C" w:rsidP="0028681A">
      <w:pPr>
        <w:jc w:val="both"/>
        <w:rPr>
          <w:rFonts w:ascii="Arial" w:hAnsi="Arial" w:cs="Arial"/>
          <w:sz w:val="22"/>
          <w:szCs w:val="22"/>
        </w:rPr>
      </w:pPr>
    </w:p>
    <w:p w:rsidR="00A3698C" w:rsidRDefault="00A3698C" w:rsidP="0028681A">
      <w:pPr>
        <w:jc w:val="both"/>
        <w:rPr>
          <w:rFonts w:ascii="Arial" w:hAnsi="Arial" w:cs="Arial"/>
          <w:sz w:val="22"/>
          <w:szCs w:val="22"/>
        </w:rPr>
      </w:pPr>
      <w:r w:rsidRPr="00807153">
        <w:rPr>
          <w:rFonts w:ascii="Arial" w:hAnsi="Arial" w:cs="Arial"/>
          <w:b/>
          <w:sz w:val="22"/>
          <w:szCs w:val="22"/>
        </w:rPr>
        <w:t xml:space="preserve">Methods </w:t>
      </w:r>
      <w:r w:rsidRPr="00807153">
        <w:rPr>
          <w:rFonts w:ascii="Arial" w:hAnsi="Arial" w:cs="Arial"/>
          <w:sz w:val="22"/>
          <w:szCs w:val="22"/>
        </w:rPr>
        <w:t>Geogenic dust was</w:t>
      </w:r>
      <w:r>
        <w:rPr>
          <w:rFonts w:ascii="Arial" w:hAnsi="Arial" w:cs="Arial"/>
          <w:sz w:val="22"/>
          <w:szCs w:val="22"/>
        </w:rPr>
        <w:t xml:space="preserve"> sampled from four remote </w:t>
      </w:r>
      <w:r w:rsidRPr="00807153">
        <w:rPr>
          <w:rFonts w:ascii="Arial" w:hAnsi="Arial" w:cs="Arial"/>
          <w:sz w:val="22"/>
          <w:szCs w:val="22"/>
        </w:rPr>
        <w:t>Western Australia</w:t>
      </w:r>
      <w:r>
        <w:rPr>
          <w:rFonts w:ascii="Arial" w:hAnsi="Arial" w:cs="Arial"/>
          <w:sz w:val="22"/>
          <w:szCs w:val="22"/>
        </w:rPr>
        <w:t>n communities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Kalgoorlie</w:t>
          </w:r>
        </w:smartTag>
      </w:smartTag>
      <w:r>
        <w:rPr>
          <w:rFonts w:ascii="Arial" w:hAnsi="Arial" w:cs="Arial"/>
          <w:sz w:val="22"/>
          <w:szCs w:val="22"/>
        </w:rPr>
        <w:t>, Karratha, Tom Price and Port Hedland),</w:t>
      </w:r>
      <w:r w:rsidRPr="00807153">
        <w:rPr>
          <w:rFonts w:ascii="Arial" w:hAnsi="Arial" w:cs="Arial"/>
          <w:sz w:val="22"/>
          <w:szCs w:val="22"/>
        </w:rPr>
        <w:t xml:space="preserve"> and the PM</w:t>
      </w:r>
      <w:r w:rsidRPr="00807153">
        <w:rPr>
          <w:rFonts w:ascii="Arial" w:hAnsi="Arial" w:cs="Arial"/>
          <w:sz w:val="22"/>
          <w:szCs w:val="22"/>
          <w:vertAlign w:val="subscript"/>
        </w:rPr>
        <w:t>10</w:t>
      </w:r>
      <w:r w:rsidRPr="00807153">
        <w:rPr>
          <w:rFonts w:ascii="Arial" w:hAnsi="Arial" w:cs="Arial"/>
          <w:sz w:val="22"/>
          <w:szCs w:val="22"/>
        </w:rPr>
        <w:t xml:space="preserve"> fraction was extracted. </w:t>
      </w:r>
      <w:r>
        <w:rPr>
          <w:rFonts w:ascii="Arial" w:hAnsi="Arial" w:cs="Arial"/>
          <w:sz w:val="22"/>
          <w:szCs w:val="22"/>
        </w:rPr>
        <w:t xml:space="preserve">Two immortalized human airway epithelial cell (AEC) models (NuLi-1 – healthy; CuFi-1 – cystic fibrosis) were exposed </w:t>
      </w:r>
      <w:r w:rsidRPr="00B652B3">
        <w:rPr>
          <w:rFonts w:ascii="Arial" w:hAnsi="Arial" w:cs="Arial"/>
          <w:i/>
          <w:sz w:val="22"/>
          <w:szCs w:val="22"/>
        </w:rPr>
        <w:t>in vitro</w:t>
      </w:r>
      <w:r>
        <w:rPr>
          <w:rFonts w:ascii="Arial" w:hAnsi="Arial" w:cs="Arial"/>
          <w:sz w:val="22"/>
          <w:szCs w:val="22"/>
        </w:rPr>
        <w:t xml:space="preserve"> to geogenic PM</w:t>
      </w:r>
      <w:r w:rsidRPr="00B652B3">
        <w:rPr>
          <w:rFonts w:ascii="Arial" w:hAnsi="Arial" w:cs="Arial"/>
          <w:sz w:val="22"/>
          <w:szCs w:val="22"/>
          <w:vertAlign w:val="subscript"/>
        </w:rPr>
        <w:t>10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(10µg/mL </w:t>
      </w:r>
      <w:r w:rsidRPr="00B652B3">
        <w:rPr>
          <w:rFonts w:ascii="Arial" w:hAnsi="Arial" w:cs="Arial"/>
          <w:sz w:val="22"/>
          <w:szCs w:val="22"/>
        </w:rPr>
        <w:t>in PBS</w:t>
      </w:r>
      <w:r>
        <w:rPr>
          <w:rFonts w:ascii="Arial" w:hAnsi="Arial" w:cs="Arial"/>
          <w:sz w:val="22"/>
          <w:szCs w:val="22"/>
        </w:rPr>
        <w:t>). After 24h incubation, cell viability and inflammatory cytokine production (IL-6, IL-8, RANTES) were assessed using MTS assay and ELISA, respectively.</w:t>
      </w:r>
    </w:p>
    <w:p w:rsidR="00A3698C" w:rsidRDefault="00A3698C" w:rsidP="0028681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698C" w:rsidRDefault="00A3698C" w:rsidP="0028681A">
      <w:pPr>
        <w:jc w:val="both"/>
        <w:rPr>
          <w:rFonts w:ascii="Arial" w:hAnsi="Arial" w:cs="Arial"/>
          <w:sz w:val="22"/>
          <w:szCs w:val="22"/>
        </w:rPr>
      </w:pPr>
      <w:r w:rsidRPr="00807153">
        <w:rPr>
          <w:rFonts w:ascii="Arial" w:hAnsi="Arial" w:cs="Arial"/>
          <w:b/>
          <w:sz w:val="22"/>
          <w:szCs w:val="22"/>
        </w:rPr>
        <w:t xml:space="preserve">Results </w:t>
      </w:r>
      <w:r w:rsidRPr="00E01FD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ell viability was significantly decreased in the cystic fibrosis CuFi-1 AECs, when exposed to geogenic PM</w:t>
      </w:r>
      <w:r w:rsidRPr="00FF7E7D">
        <w:rPr>
          <w:rFonts w:ascii="Arial" w:hAnsi="Arial" w:cs="Arial"/>
          <w:sz w:val="22"/>
          <w:szCs w:val="22"/>
          <w:vertAlign w:val="subscript"/>
        </w:rPr>
        <w:t>10</w:t>
      </w:r>
      <w:r>
        <w:rPr>
          <w:rFonts w:ascii="Arial" w:hAnsi="Arial" w:cs="Arial"/>
          <w:sz w:val="22"/>
          <w:szCs w:val="22"/>
        </w:rPr>
        <w:t xml:space="preserve"> from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Kalgoorlie</w:t>
          </w:r>
        </w:smartTag>
      </w:smartTag>
      <w:r>
        <w:rPr>
          <w:rFonts w:ascii="Arial" w:hAnsi="Arial" w:cs="Arial"/>
          <w:sz w:val="22"/>
          <w:szCs w:val="22"/>
        </w:rPr>
        <w:t xml:space="preserve"> (18.5% ±7.8; p=0.008), Karratha (18.9% ±3.6; p=0.007), Tom Price (20.7% ±6.0; p=0.003) and Port Hedland (19.2% ±5.7; p=0.006), compared with control. No loss of viability was observed in the healthy NuLi-1 cells. In CuFi-1 AECs, IL-6 levels were significantly higher compared with control when exposed to geogenic PM</w:t>
      </w:r>
      <w:r w:rsidRPr="0037270C">
        <w:rPr>
          <w:rFonts w:ascii="Arial" w:hAnsi="Arial" w:cs="Arial"/>
          <w:sz w:val="22"/>
          <w:szCs w:val="22"/>
          <w:vertAlign w:val="subscript"/>
        </w:rPr>
        <w:t>10</w:t>
      </w:r>
      <w:r>
        <w:rPr>
          <w:rFonts w:ascii="Arial" w:hAnsi="Arial" w:cs="Arial"/>
          <w:sz w:val="22"/>
          <w:szCs w:val="22"/>
        </w:rPr>
        <w:t xml:space="preserve"> at all sites (all p&lt;0.001). IL-8 was detectable only in the NuLi-1 cells, where levels were also significantly increased compared with control in all four towns (all p&lt;0.001).</w:t>
      </w:r>
    </w:p>
    <w:p w:rsidR="00A3698C" w:rsidRPr="00E01FD6" w:rsidRDefault="00A3698C" w:rsidP="0028681A">
      <w:pPr>
        <w:jc w:val="both"/>
        <w:rPr>
          <w:rFonts w:ascii="Arial" w:hAnsi="Arial" w:cs="Arial"/>
          <w:sz w:val="22"/>
          <w:szCs w:val="22"/>
        </w:rPr>
      </w:pPr>
    </w:p>
    <w:p w:rsidR="00A3698C" w:rsidRDefault="00A3698C" w:rsidP="0028681A">
      <w:pPr>
        <w:jc w:val="both"/>
        <w:rPr>
          <w:rFonts w:ascii="Arial" w:hAnsi="Arial" w:cs="Arial"/>
          <w:sz w:val="22"/>
          <w:szCs w:val="22"/>
        </w:rPr>
      </w:pPr>
      <w:r w:rsidRPr="00807153">
        <w:rPr>
          <w:rFonts w:ascii="Arial" w:hAnsi="Arial" w:cs="Arial"/>
          <w:b/>
          <w:sz w:val="22"/>
          <w:szCs w:val="22"/>
        </w:rPr>
        <w:t>Conclusion</w:t>
      </w:r>
      <w:r w:rsidRPr="008071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 w:rsidRPr="00807153">
        <w:rPr>
          <w:rFonts w:ascii="Arial" w:hAnsi="Arial" w:cs="Arial"/>
          <w:sz w:val="22"/>
          <w:szCs w:val="22"/>
        </w:rPr>
        <w:t xml:space="preserve">eogenic </w:t>
      </w:r>
      <w:r>
        <w:rPr>
          <w:rFonts w:ascii="Arial" w:hAnsi="Arial" w:cs="Arial"/>
          <w:sz w:val="22"/>
          <w:szCs w:val="22"/>
        </w:rPr>
        <w:t xml:space="preserve">dust </w:t>
      </w:r>
      <w:r w:rsidRPr="00807153">
        <w:rPr>
          <w:rFonts w:ascii="Arial" w:hAnsi="Arial" w:cs="Arial"/>
          <w:sz w:val="22"/>
          <w:szCs w:val="22"/>
        </w:rPr>
        <w:t xml:space="preserve">particles </w:t>
      </w:r>
      <w:r>
        <w:rPr>
          <w:rFonts w:ascii="Arial" w:hAnsi="Arial" w:cs="Arial"/>
          <w:sz w:val="22"/>
          <w:szCs w:val="22"/>
        </w:rPr>
        <w:t xml:space="preserve">impact on human AECs, affecting viability and cytokine production. </w:t>
      </w:r>
      <w:r w:rsidRPr="00807153">
        <w:rPr>
          <w:rFonts w:ascii="Arial" w:hAnsi="Arial" w:cs="Arial"/>
          <w:sz w:val="22"/>
          <w:szCs w:val="22"/>
        </w:rPr>
        <w:t xml:space="preserve">This has important implications for respiratory health in </w:t>
      </w:r>
      <w:r>
        <w:rPr>
          <w:rFonts w:ascii="Arial" w:hAnsi="Arial" w:cs="Arial"/>
          <w:sz w:val="22"/>
          <w:szCs w:val="22"/>
        </w:rPr>
        <w:t>individuals</w:t>
      </w:r>
      <w:r w:rsidRPr="00D800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living</w:t>
      </w:r>
      <w:r w:rsidRPr="008071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the remote, arid regions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Australia</w:t>
          </w:r>
        </w:smartTag>
      </w:smartTag>
      <w:r>
        <w:rPr>
          <w:rFonts w:ascii="Arial" w:hAnsi="Arial" w:cs="Arial"/>
          <w:sz w:val="22"/>
          <w:szCs w:val="22"/>
        </w:rPr>
        <w:t xml:space="preserve"> who are </w:t>
      </w:r>
      <w:r w:rsidRPr="00807153">
        <w:rPr>
          <w:rFonts w:ascii="Arial" w:hAnsi="Arial" w:cs="Arial"/>
          <w:sz w:val="22"/>
          <w:szCs w:val="22"/>
        </w:rPr>
        <w:t>exposed to high particulate loads of geogenic origin</w:t>
      </w:r>
      <w:r>
        <w:rPr>
          <w:rFonts w:ascii="Arial" w:hAnsi="Arial" w:cs="Arial"/>
          <w:sz w:val="22"/>
          <w:szCs w:val="22"/>
        </w:rPr>
        <w:t>, particularly those with pre-existing respiratory conditions.</w:t>
      </w:r>
    </w:p>
    <w:p w:rsidR="00A3698C" w:rsidRPr="00D80015" w:rsidRDefault="00A3698C" w:rsidP="0028681A">
      <w:pPr>
        <w:jc w:val="both"/>
        <w:rPr>
          <w:rFonts w:ascii="Arial" w:hAnsi="Arial" w:cs="Arial"/>
          <w:sz w:val="22"/>
          <w:szCs w:val="22"/>
        </w:rPr>
      </w:pPr>
    </w:p>
    <w:p w:rsidR="00A3698C" w:rsidRDefault="00A3698C" w:rsidP="0028681A">
      <w:r>
        <w:rPr>
          <w:rFonts w:ascii="Arial" w:hAnsi="Arial" w:cs="Arial"/>
          <w:b/>
          <w:sz w:val="22"/>
          <w:szCs w:val="22"/>
        </w:rPr>
        <w:t xml:space="preserve">Supported by </w:t>
      </w:r>
      <w:smartTag w:uri="urn:schemas-microsoft-com:office:smarttags" w:element="PlaceNam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University</w:t>
          </w:r>
        </w:smartTag>
        <w:r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Western Australia</w:t>
          </w:r>
        </w:smartTag>
      </w:smartTag>
    </w:p>
    <w:sectPr w:rsidR="00A3698C" w:rsidSect="003E6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81A"/>
    <w:rsid w:val="00033DBF"/>
    <w:rsid w:val="000C7122"/>
    <w:rsid w:val="0021022C"/>
    <w:rsid w:val="0028681A"/>
    <w:rsid w:val="002C6BFF"/>
    <w:rsid w:val="0037270C"/>
    <w:rsid w:val="003E65E9"/>
    <w:rsid w:val="006D2229"/>
    <w:rsid w:val="00762A04"/>
    <w:rsid w:val="00807153"/>
    <w:rsid w:val="008D4294"/>
    <w:rsid w:val="009301A7"/>
    <w:rsid w:val="00A3698C"/>
    <w:rsid w:val="00AB4785"/>
    <w:rsid w:val="00B652B3"/>
    <w:rsid w:val="00D15581"/>
    <w:rsid w:val="00D80015"/>
    <w:rsid w:val="00DC5CB5"/>
    <w:rsid w:val="00E01FD6"/>
    <w:rsid w:val="00E85A93"/>
    <w:rsid w:val="00F40EEE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372</Words>
  <Characters>2122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Geogenic Dust Impacts Cell Viability and Inflammatory Cytokines in Human Airway Epithelial Cells</dc:title>
  <dc:subject/>
  <dc:creator>Holly Clifford</dc:creator>
  <cp:keywords/>
  <dc:description/>
  <cp:lastModifiedBy>User</cp:lastModifiedBy>
  <cp:revision>3</cp:revision>
  <dcterms:created xsi:type="dcterms:W3CDTF">2013-11-05T04:15:00Z</dcterms:created>
  <dcterms:modified xsi:type="dcterms:W3CDTF">2013-11-05T04:18:00Z</dcterms:modified>
</cp:coreProperties>
</file>